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DCC9" w14:textId="2545DF79" w:rsidR="00626D0F" w:rsidRDefault="00626D0F" w:rsidP="00F12D5F">
      <w:pPr>
        <w:jc w:val="center"/>
        <w:rPr>
          <w:b/>
          <w:bCs/>
          <w:sz w:val="28"/>
          <w:szCs w:val="28"/>
        </w:rPr>
      </w:pPr>
    </w:p>
    <w:p w14:paraId="049ADEF5" w14:textId="77777777" w:rsidR="008F79E8" w:rsidRDefault="008F79E8" w:rsidP="00F12D5F">
      <w:pPr>
        <w:jc w:val="center"/>
        <w:rPr>
          <w:b/>
          <w:bCs/>
          <w:sz w:val="28"/>
          <w:szCs w:val="28"/>
        </w:rPr>
      </w:pPr>
    </w:p>
    <w:p w14:paraId="33AC565F" w14:textId="5B61AB5C" w:rsidR="00910C07" w:rsidRPr="00626D0F" w:rsidRDefault="007757FF" w:rsidP="00F12D5F">
      <w:pPr>
        <w:jc w:val="center"/>
        <w:rPr>
          <w:b/>
          <w:bCs/>
          <w:sz w:val="28"/>
          <w:szCs w:val="28"/>
        </w:rPr>
      </w:pPr>
      <w:bookmarkStart w:id="0" w:name="_Hlk178252571"/>
      <w:r w:rsidRPr="00626D0F">
        <w:rPr>
          <w:b/>
          <w:bCs/>
          <w:sz w:val="28"/>
          <w:szCs w:val="28"/>
        </w:rPr>
        <w:t>Comunicat de presă</w:t>
      </w:r>
      <w:r w:rsidR="00617D07" w:rsidRPr="00626D0F">
        <w:rPr>
          <w:b/>
          <w:bCs/>
          <w:sz w:val="28"/>
          <w:szCs w:val="28"/>
        </w:rPr>
        <w:t xml:space="preserve"> începere proiect</w:t>
      </w:r>
    </w:p>
    <w:p w14:paraId="22DF7A2F" w14:textId="67E43CA4" w:rsidR="00F12D5F" w:rsidRDefault="00617D07" w:rsidP="007757FF">
      <w:pPr>
        <w:rPr>
          <w:sz w:val="24"/>
          <w:szCs w:val="24"/>
        </w:rPr>
      </w:pPr>
      <w:r w:rsidRPr="008F79E8">
        <w:rPr>
          <w:sz w:val="24"/>
          <w:szCs w:val="24"/>
        </w:rPr>
        <w:t xml:space="preserve">                                                                                                                                    </w:t>
      </w:r>
      <w:r w:rsidR="00F12D5F" w:rsidRPr="008F79E8">
        <w:rPr>
          <w:sz w:val="24"/>
          <w:szCs w:val="24"/>
        </w:rPr>
        <w:t>Data:</w:t>
      </w:r>
      <w:r w:rsidR="007757FF" w:rsidRPr="008F79E8">
        <w:rPr>
          <w:sz w:val="24"/>
          <w:szCs w:val="24"/>
        </w:rPr>
        <w:t xml:space="preserve">  </w:t>
      </w:r>
      <w:r w:rsidR="00C001F8">
        <w:rPr>
          <w:sz w:val="24"/>
          <w:szCs w:val="24"/>
        </w:rPr>
        <w:t xml:space="preserve">octombrie </w:t>
      </w:r>
      <w:r w:rsidR="00036267" w:rsidRPr="008F79E8">
        <w:rPr>
          <w:sz w:val="24"/>
          <w:szCs w:val="24"/>
        </w:rPr>
        <w:t>2024</w:t>
      </w:r>
    </w:p>
    <w:p w14:paraId="1BBE0268" w14:textId="670D99AD" w:rsidR="00FD5BA4" w:rsidRPr="008F79E8" w:rsidRDefault="00FD5BA4" w:rsidP="007757FF">
      <w:pPr>
        <w:rPr>
          <w:sz w:val="24"/>
          <w:szCs w:val="24"/>
        </w:rPr>
      </w:pPr>
    </w:p>
    <w:bookmarkEnd w:id="0"/>
    <w:p w14:paraId="1BD011DC" w14:textId="77777777" w:rsidR="00036267" w:rsidRPr="008F79E8" w:rsidRDefault="008E3240" w:rsidP="008F79E8">
      <w:pPr>
        <w:spacing w:after="0" w:line="360" w:lineRule="auto"/>
        <w:jc w:val="both"/>
        <w:rPr>
          <w:rFonts w:cs="Calibri"/>
          <w:sz w:val="24"/>
          <w:szCs w:val="24"/>
        </w:rPr>
      </w:pPr>
      <w:r w:rsidRPr="008F79E8">
        <w:rPr>
          <w:rFonts w:cs="Calibri"/>
          <w:sz w:val="24"/>
          <w:szCs w:val="24"/>
        </w:rPr>
        <w:t>Titlu proiectului</w:t>
      </w:r>
      <w:r w:rsidR="007757FF" w:rsidRPr="008F79E8">
        <w:rPr>
          <w:rFonts w:cs="Calibri"/>
          <w:sz w:val="24"/>
          <w:szCs w:val="24"/>
        </w:rPr>
        <w:t>: Construcția și dotare a 6 ateliere școlare moderne la liceul tehnologic nr 1. Cadea</w:t>
      </w:r>
      <w:r w:rsidR="00036267" w:rsidRPr="008F79E8">
        <w:rPr>
          <w:rFonts w:cs="Calibri"/>
          <w:sz w:val="24"/>
          <w:szCs w:val="24"/>
        </w:rPr>
        <w:t xml:space="preserve"> </w:t>
      </w:r>
    </w:p>
    <w:p w14:paraId="09C87609" w14:textId="7EABB1C7" w:rsidR="007757FF" w:rsidRPr="008F79E8" w:rsidRDefault="00036267" w:rsidP="008F79E8">
      <w:pPr>
        <w:spacing w:after="0" w:line="360" w:lineRule="auto"/>
        <w:jc w:val="both"/>
        <w:rPr>
          <w:rFonts w:cs="Calibri"/>
          <w:sz w:val="24"/>
          <w:szCs w:val="24"/>
        </w:rPr>
      </w:pPr>
      <w:r w:rsidRPr="008F79E8">
        <w:rPr>
          <w:rFonts w:cs="Calibri"/>
          <w:sz w:val="24"/>
          <w:szCs w:val="24"/>
        </w:rPr>
        <w:t>COD  SMIS: 313339</w:t>
      </w:r>
    </w:p>
    <w:p w14:paraId="1190457A" w14:textId="3D02A024" w:rsidR="007757FF" w:rsidRPr="008F79E8" w:rsidRDefault="008E3240" w:rsidP="008F79E8">
      <w:pPr>
        <w:spacing w:after="0" w:line="360" w:lineRule="auto"/>
        <w:jc w:val="both"/>
        <w:rPr>
          <w:rFonts w:cs="Calibri"/>
          <w:sz w:val="24"/>
          <w:szCs w:val="24"/>
        </w:rPr>
      </w:pPr>
      <w:r w:rsidRPr="008F79E8">
        <w:rPr>
          <w:rFonts w:eastAsia="Times New Roman" w:cs="Calibri"/>
          <w:color w:val="232323"/>
          <w:sz w:val="24"/>
          <w:szCs w:val="24"/>
          <w:lang w:val="en-US"/>
        </w:rPr>
        <w:t xml:space="preserve">Prioritatea 6 – O regiune educată din cadrul Programului Regional Nord-Vest 2021-2027, și corespunde obiectivului de politică 4 – O Europă mai </w:t>
      </w:r>
      <w:r w:rsidR="00036267" w:rsidRPr="008F79E8">
        <w:rPr>
          <w:rFonts w:eastAsia="Times New Roman" w:cs="Calibri"/>
          <w:color w:val="232323"/>
          <w:sz w:val="24"/>
          <w:szCs w:val="24"/>
          <w:lang w:val="en-US"/>
        </w:rPr>
        <w:t>social</w:t>
      </w:r>
      <w:r w:rsidR="00036267" w:rsidRPr="008F79E8">
        <w:rPr>
          <w:rFonts w:cs="Calibri"/>
          <w:sz w:val="24"/>
          <w:szCs w:val="24"/>
        </w:rPr>
        <w:t xml:space="preserve">ă </w:t>
      </w:r>
    </w:p>
    <w:p w14:paraId="47C8A6B4" w14:textId="77777777" w:rsidR="00617D07" w:rsidRPr="008F79E8" w:rsidRDefault="00036267" w:rsidP="008F79E8">
      <w:pPr>
        <w:spacing w:after="0" w:line="360" w:lineRule="auto"/>
        <w:jc w:val="both"/>
        <w:rPr>
          <w:rFonts w:eastAsia="Times New Roman" w:cs="Calibri"/>
          <w:color w:val="232323"/>
          <w:sz w:val="24"/>
          <w:szCs w:val="24"/>
          <w:lang w:val="en-US"/>
        </w:rPr>
      </w:pPr>
      <w:r w:rsidRPr="008F79E8">
        <w:rPr>
          <w:rFonts w:eastAsia="Times New Roman" w:cs="Calibri"/>
          <w:color w:val="232323"/>
          <w:sz w:val="24"/>
          <w:szCs w:val="24"/>
          <w:lang w:val="en-US"/>
        </w:rPr>
        <w:t>Beneficiar: UAT Oras Săcueni</w:t>
      </w:r>
    </w:p>
    <w:p w14:paraId="3DB96828" w14:textId="534D2AD8" w:rsidR="008F79E8" w:rsidRDefault="00617D07" w:rsidP="008F79E8">
      <w:pPr>
        <w:spacing w:after="0" w:line="360" w:lineRule="auto"/>
        <w:jc w:val="both"/>
        <w:rPr>
          <w:rFonts w:cs="Calibri"/>
          <w:color w:val="1D2228"/>
          <w:sz w:val="24"/>
          <w:szCs w:val="24"/>
          <w:shd w:val="clear" w:color="auto" w:fill="FFFFFF"/>
        </w:rPr>
      </w:pPr>
      <w:bookmarkStart w:id="1" w:name="_Hlk178252598"/>
      <w:r w:rsidRPr="008F79E8">
        <w:rPr>
          <w:rFonts w:cs="Calibri"/>
          <w:color w:val="1D2228"/>
          <w:sz w:val="24"/>
          <w:szCs w:val="24"/>
          <w:shd w:val="clear" w:color="auto" w:fill="FFFFFF"/>
        </w:rPr>
        <w:t>Autoritate de Management : Agenția de Dezvoltare Regională Nord-Vest</w:t>
      </w:r>
    </w:p>
    <w:p w14:paraId="52717151" w14:textId="77777777" w:rsidR="008F79E8" w:rsidRPr="008F79E8" w:rsidRDefault="008F79E8" w:rsidP="008F79E8">
      <w:pPr>
        <w:spacing w:after="0" w:line="360" w:lineRule="auto"/>
        <w:jc w:val="both"/>
        <w:rPr>
          <w:rFonts w:cs="Calibri"/>
          <w:color w:val="1D2228"/>
          <w:sz w:val="24"/>
          <w:szCs w:val="24"/>
          <w:shd w:val="clear" w:color="auto" w:fill="FFFFFF"/>
        </w:rPr>
      </w:pPr>
    </w:p>
    <w:bookmarkEnd w:id="1"/>
    <w:p w14:paraId="089A52C0" w14:textId="0FCD61AF" w:rsidR="00BC146A" w:rsidRDefault="00BC146A" w:rsidP="008F79E8">
      <w:pPr>
        <w:pStyle w:val="yiv8908233997msonormal"/>
        <w:shd w:val="clear" w:color="auto" w:fill="FFFFFF"/>
        <w:spacing w:before="0" w:beforeAutospacing="0" w:after="0" w:afterAutospacing="0" w:line="360" w:lineRule="auto"/>
        <w:rPr>
          <w:rFonts w:ascii="Calibri" w:hAnsi="Calibri" w:cs="Calibri"/>
          <w:color w:val="1D2228"/>
        </w:rPr>
      </w:pPr>
      <w:r w:rsidRPr="008F79E8">
        <w:rPr>
          <w:rFonts w:ascii="Calibri" w:hAnsi="Calibri" w:cs="Calibri"/>
          <w:color w:val="1D2228"/>
        </w:rPr>
        <w:t>Obiectivul general al proiectului</w:t>
      </w:r>
    </w:p>
    <w:p w14:paraId="55293643" w14:textId="77777777" w:rsidR="00FD5BA4" w:rsidRPr="008F79E8" w:rsidRDefault="00FD5BA4" w:rsidP="008F79E8">
      <w:pPr>
        <w:pStyle w:val="yiv8908233997msonormal"/>
        <w:shd w:val="clear" w:color="auto" w:fill="FFFFFF"/>
        <w:spacing w:before="0" w:beforeAutospacing="0" w:after="0" w:afterAutospacing="0" w:line="360" w:lineRule="auto"/>
        <w:rPr>
          <w:rFonts w:ascii="Calibri" w:hAnsi="Calibri" w:cs="Calibri"/>
          <w:color w:val="1D2228"/>
        </w:rPr>
      </w:pPr>
    </w:p>
    <w:p w14:paraId="23654793" w14:textId="7DB9DCE7" w:rsidR="00BC146A" w:rsidRPr="00BC146A" w:rsidRDefault="00BC146A" w:rsidP="008F79E8">
      <w:pPr>
        <w:pStyle w:val="yiv8908233997msonormal"/>
        <w:shd w:val="clear" w:color="auto" w:fill="FFFFFF"/>
        <w:spacing w:before="0" w:beforeAutospacing="0" w:after="0" w:afterAutospacing="0" w:line="360" w:lineRule="auto"/>
        <w:jc w:val="both"/>
        <w:rPr>
          <w:rFonts w:ascii="Calibri" w:hAnsi="Calibri" w:cs="Calibri"/>
          <w:color w:val="1D2228"/>
        </w:rPr>
      </w:pPr>
      <w:r>
        <w:rPr>
          <w:rStyle w:val="yiv8908233997"/>
          <w:rFonts w:ascii="Calibri" w:hAnsi="Calibri" w:cs="Calibri"/>
          <w:color w:val="1D2228"/>
        </w:rPr>
        <w:t xml:space="preserve">     </w:t>
      </w:r>
      <w:r w:rsidR="008F79E8">
        <w:rPr>
          <w:rStyle w:val="yiv8908233997"/>
          <w:rFonts w:ascii="Calibri" w:hAnsi="Calibri" w:cs="Calibri"/>
          <w:color w:val="1D2228"/>
        </w:rPr>
        <w:t xml:space="preserve">  </w:t>
      </w:r>
      <w:r>
        <w:rPr>
          <w:rStyle w:val="yiv8908233997"/>
          <w:rFonts w:ascii="Calibri" w:hAnsi="Calibri" w:cs="Calibri"/>
          <w:color w:val="1D2228"/>
        </w:rPr>
        <w:t xml:space="preserve">  </w:t>
      </w:r>
      <w:r w:rsidRPr="00BC146A">
        <w:rPr>
          <w:rStyle w:val="yiv8908233997"/>
          <w:rFonts w:ascii="Calibri" w:hAnsi="Calibri" w:cs="Calibri"/>
          <w:color w:val="1D2228"/>
        </w:rPr>
        <w:t>Îmbunătățirea calității educației tehnice și profesionale oferite de Liceul Tehnologic nr. 1 din Cadea. Îmbunătățirea calității educației tehnice și profesionale la Liceul Tehnologic nr. 1 din Cadea prin crearea unui mediu de învățare modern și adaptat nevoilor actuale ale elevilor și ale pieței muncii. Acest lucru se va realiza prin construirea și dotarea a 6 ateliere școlare moderne, echipate cu tehnologie de ultimă generație și amenajate astfel încât să faciliteze învățarea practică și interactivă. Prin aceste măsuri, se urmărește creșterea interesului elevilor pentru domeniile tehnice și profesionale, dezvoltarea abilităților practice și teoretice necesare pentru integrarea cu succes în piața muncii și asigurarea unei pregătiri solide pentru viitorul profesional al tinerilor.</w:t>
      </w:r>
    </w:p>
    <w:p w14:paraId="16DB0C63" w14:textId="77777777" w:rsidR="00617D07" w:rsidRPr="00BC146A" w:rsidRDefault="007757FF" w:rsidP="008F79E8">
      <w:pPr>
        <w:spacing w:after="0" w:line="360" w:lineRule="auto"/>
        <w:jc w:val="both"/>
        <w:rPr>
          <w:rFonts w:eastAsia="Times New Roman" w:cs="Calibri"/>
          <w:color w:val="232323"/>
          <w:sz w:val="24"/>
          <w:szCs w:val="24"/>
          <w:lang w:val="en-US"/>
        </w:rPr>
      </w:pPr>
      <w:r w:rsidRPr="00BC146A">
        <w:rPr>
          <w:rFonts w:eastAsia="Times New Roman" w:cs="Calibri"/>
          <w:color w:val="232323"/>
          <w:sz w:val="24"/>
          <w:szCs w:val="24"/>
          <w:lang w:val="en-US"/>
        </w:rPr>
        <w:t xml:space="preserve">„CONSTRUCȚIA ȘI DOTAREA A 6 ATELIERE ȘCOLARE MODERNE LA LICEUL TEHNOLOGIC NR. 1, CADEA – Cod SMIS 313339”  este un proiect finanțat prin </w:t>
      </w:r>
      <w:bookmarkStart w:id="2" w:name="_Hlk178068934"/>
      <w:r w:rsidRPr="00BC146A">
        <w:rPr>
          <w:rFonts w:eastAsia="Times New Roman" w:cs="Calibri"/>
          <w:color w:val="232323"/>
          <w:sz w:val="24"/>
          <w:szCs w:val="24"/>
          <w:lang w:val="en-US"/>
        </w:rPr>
        <w:t>Prioritatea 6 – O regiune educată din cadrul Programului Regional Nord-Vest 2021-2027, și corespunde obiectivului de politică 4 – O Europă mai socială</w:t>
      </w:r>
      <w:bookmarkEnd w:id="2"/>
      <w:r w:rsidRPr="00BC146A">
        <w:rPr>
          <w:rFonts w:eastAsia="Times New Roman" w:cs="Calibri"/>
          <w:color w:val="232323"/>
          <w:sz w:val="24"/>
          <w:szCs w:val="24"/>
          <w:lang w:val="en-US"/>
        </w:rPr>
        <w:t xml:space="preserve">. </w:t>
      </w:r>
    </w:p>
    <w:p w14:paraId="5C942D48" w14:textId="0E5D8A80" w:rsidR="007757FF" w:rsidRPr="00BC146A" w:rsidRDefault="008F79E8" w:rsidP="008F79E8">
      <w:pPr>
        <w:spacing w:after="0" w:line="360" w:lineRule="auto"/>
        <w:jc w:val="both"/>
        <w:rPr>
          <w:rFonts w:eastAsia="Times New Roman" w:cs="Calibri"/>
          <w:color w:val="232323"/>
          <w:sz w:val="24"/>
          <w:szCs w:val="24"/>
          <w:lang w:val="en-US"/>
        </w:rPr>
      </w:pPr>
      <w:bookmarkStart w:id="3" w:name="_Hlk178252634"/>
      <w:r>
        <w:rPr>
          <w:rFonts w:eastAsia="Times New Roman" w:cs="Calibri"/>
          <w:color w:val="232323"/>
          <w:sz w:val="24"/>
          <w:szCs w:val="24"/>
          <w:lang w:val="en-US"/>
        </w:rPr>
        <w:lastRenderedPageBreak/>
        <w:t xml:space="preserve">        </w:t>
      </w:r>
      <w:r w:rsidR="007757FF" w:rsidRPr="00BC146A">
        <w:rPr>
          <w:rFonts w:eastAsia="Times New Roman" w:cs="Calibri"/>
          <w:color w:val="232323"/>
          <w:sz w:val="24"/>
          <w:szCs w:val="24"/>
          <w:lang w:val="en-US"/>
        </w:rPr>
        <w:t xml:space="preserve">Data de începere a proiectului </w:t>
      </w:r>
      <w:r w:rsidR="00617D07" w:rsidRPr="00BC146A">
        <w:rPr>
          <w:rFonts w:eastAsia="Times New Roman" w:cs="Calibri"/>
          <w:color w:val="232323"/>
          <w:sz w:val="24"/>
          <w:szCs w:val="24"/>
          <w:lang w:val="en-US"/>
        </w:rPr>
        <w:t>01.08.</w:t>
      </w:r>
      <w:r w:rsidR="007757FF" w:rsidRPr="00BC146A">
        <w:rPr>
          <w:rFonts w:eastAsia="Times New Roman" w:cs="Calibri"/>
          <w:color w:val="232323"/>
          <w:sz w:val="24"/>
          <w:szCs w:val="24"/>
          <w:lang w:val="en-US"/>
        </w:rPr>
        <w:t xml:space="preserve">2023 și data de finalizare a tuturor activităților este </w:t>
      </w:r>
      <w:r w:rsidR="00617D07" w:rsidRPr="00BC146A">
        <w:rPr>
          <w:rFonts w:eastAsia="Times New Roman" w:cs="Calibri"/>
          <w:color w:val="232323"/>
          <w:sz w:val="24"/>
          <w:szCs w:val="24"/>
          <w:lang w:val="en-US"/>
        </w:rPr>
        <w:t>30.06.</w:t>
      </w:r>
      <w:r w:rsidR="007757FF" w:rsidRPr="00BC146A">
        <w:rPr>
          <w:rFonts w:eastAsia="Times New Roman" w:cs="Calibri"/>
          <w:color w:val="232323"/>
          <w:sz w:val="24"/>
          <w:szCs w:val="24"/>
          <w:lang w:val="en-US"/>
        </w:rPr>
        <w:t>2026.</w:t>
      </w:r>
    </w:p>
    <w:bookmarkEnd w:id="3"/>
    <w:p w14:paraId="10572986" w14:textId="704076BB" w:rsidR="00FD5BA4" w:rsidRDefault="008F79E8" w:rsidP="008F79E8">
      <w:pPr>
        <w:spacing w:after="0" w:line="360" w:lineRule="auto"/>
        <w:jc w:val="both"/>
        <w:rPr>
          <w:rFonts w:eastAsia="Times New Roman" w:cs="Calibri"/>
          <w:color w:val="232323"/>
          <w:sz w:val="24"/>
          <w:szCs w:val="24"/>
          <w:lang w:val="en-US"/>
        </w:rPr>
      </w:pPr>
      <w:r>
        <w:rPr>
          <w:rFonts w:eastAsia="Times New Roman" w:cs="Calibri"/>
          <w:color w:val="232323"/>
          <w:sz w:val="24"/>
          <w:szCs w:val="24"/>
          <w:lang w:val="en-US"/>
        </w:rPr>
        <w:t xml:space="preserve">    </w:t>
      </w:r>
      <w:r w:rsidR="007757FF" w:rsidRPr="00BC146A">
        <w:rPr>
          <w:rFonts w:eastAsia="Times New Roman" w:cs="Calibri"/>
          <w:color w:val="232323"/>
          <w:sz w:val="24"/>
          <w:szCs w:val="24"/>
          <w:lang w:val="en-US"/>
        </w:rPr>
        <w:t>  </w:t>
      </w:r>
      <w:r>
        <w:rPr>
          <w:rFonts w:eastAsia="Times New Roman" w:cs="Calibri"/>
          <w:color w:val="232323"/>
          <w:sz w:val="24"/>
          <w:szCs w:val="24"/>
          <w:lang w:val="en-US"/>
        </w:rPr>
        <w:t xml:space="preserve"> </w:t>
      </w:r>
      <w:r w:rsidR="00036267" w:rsidRPr="00BC146A">
        <w:rPr>
          <w:rStyle w:val="Strong"/>
          <w:rFonts w:cs="Calibri"/>
          <w:b w:val="0"/>
          <w:bCs w:val="0"/>
          <w:color w:val="212529"/>
          <w:sz w:val="24"/>
          <w:szCs w:val="24"/>
          <w:shd w:val="clear" w:color="auto" w:fill="FFFFFF"/>
        </w:rPr>
        <w:t xml:space="preserve">Valoarea totală a proiectului </w:t>
      </w:r>
      <w:r w:rsidR="00C3189B" w:rsidRPr="00BC146A">
        <w:rPr>
          <w:rStyle w:val="Strong"/>
          <w:rFonts w:cs="Calibri"/>
          <w:b w:val="0"/>
          <w:bCs w:val="0"/>
          <w:color w:val="212529"/>
          <w:sz w:val="24"/>
          <w:szCs w:val="24"/>
          <w:shd w:val="clear" w:color="auto" w:fill="FFFFFF"/>
        </w:rPr>
        <w:t xml:space="preserve">este </w:t>
      </w:r>
      <w:r w:rsidR="00036267" w:rsidRPr="00BC146A">
        <w:rPr>
          <w:rStyle w:val="Strong"/>
          <w:rFonts w:cs="Calibri"/>
          <w:b w:val="0"/>
          <w:bCs w:val="0"/>
          <w:color w:val="212529"/>
          <w:sz w:val="24"/>
          <w:szCs w:val="24"/>
          <w:shd w:val="clear" w:color="auto" w:fill="FFFFFF"/>
        </w:rPr>
        <w:t xml:space="preserve">de </w:t>
      </w:r>
      <w:r w:rsidR="00036267" w:rsidRPr="00BC146A">
        <w:rPr>
          <w:rFonts w:eastAsia="Times New Roman" w:cs="Calibri"/>
          <w:color w:val="232323"/>
          <w:sz w:val="24"/>
          <w:szCs w:val="24"/>
          <w:lang w:val="en-US"/>
        </w:rPr>
        <w:t xml:space="preserve">11.186.100,94 </w:t>
      </w:r>
      <w:r w:rsidR="00036267" w:rsidRPr="00BC146A">
        <w:rPr>
          <w:rStyle w:val="Strong"/>
          <w:rFonts w:cs="Calibri"/>
          <w:b w:val="0"/>
          <w:bCs w:val="0"/>
          <w:color w:val="212529"/>
          <w:sz w:val="24"/>
          <w:szCs w:val="24"/>
          <w:shd w:val="clear" w:color="auto" w:fill="FFFFFF"/>
        </w:rPr>
        <w:t>RO</w:t>
      </w:r>
      <w:r w:rsidR="00D95088" w:rsidRPr="00BC146A">
        <w:rPr>
          <w:rStyle w:val="Strong"/>
          <w:rFonts w:cs="Calibri"/>
          <w:b w:val="0"/>
          <w:bCs w:val="0"/>
          <w:color w:val="212529"/>
          <w:sz w:val="24"/>
          <w:szCs w:val="24"/>
          <w:shd w:val="clear" w:color="auto" w:fill="FFFFFF"/>
        </w:rPr>
        <w:t xml:space="preserve">N </w:t>
      </w:r>
      <w:r w:rsidR="00036267" w:rsidRPr="00BC146A">
        <w:rPr>
          <w:rStyle w:val="Strong"/>
          <w:rFonts w:cs="Calibri"/>
          <w:b w:val="0"/>
          <w:bCs w:val="0"/>
          <w:color w:val="212529"/>
          <w:sz w:val="24"/>
          <w:szCs w:val="24"/>
          <w:shd w:val="clear" w:color="auto" w:fill="FFFFFF"/>
        </w:rPr>
        <w:t xml:space="preserve"> din care valoarea contribuție europene nerambursabile (FEDR) este de </w:t>
      </w:r>
      <w:r w:rsidR="00036267" w:rsidRPr="00BC146A">
        <w:rPr>
          <w:rFonts w:eastAsia="Times New Roman" w:cs="Calibri"/>
          <w:color w:val="232323"/>
          <w:sz w:val="24"/>
          <w:szCs w:val="24"/>
          <w:lang w:val="en-US"/>
        </w:rPr>
        <w:t xml:space="preserve">5.593.050,47 </w:t>
      </w:r>
      <w:r w:rsidR="00036267" w:rsidRPr="00BC146A">
        <w:rPr>
          <w:rStyle w:val="Strong"/>
          <w:rFonts w:cs="Calibri"/>
          <w:b w:val="0"/>
          <w:bCs w:val="0"/>
          <w:color w:val="212529"/>
          <w:sz w:val="24"/>
          <w:szCs w:val="24"/>
          <w:shd w:val="clear" w:color="auto" w:fill="FFFFFF"/>
        </w:rPr>
        <w:t xml:space="preserve">RON, </w:t>
      </w:r>
      <w:r w:rsidR="00D95088" w:rsidRPr="00BC146A">
        <w:rPr>
          <w:rStyle w:val="Strong"/>
          <w:rFonts w:cs="Calibri"/>
          <w:b w:val="0"/>
          <w:bCs w:val="0"/>
          <w:color w:val="212529"/>
          <w:sz w:val="24"/>
          <w:szCs w:val="24"/>
          <w:shd w:val="clear" w:color="auto" w:fill="FFFFFF"/>
        </w:rPr>
        <w:t xml:space="preserve"> </w:t>
      </w:r>
      <w:r>
        <w:rPr>
          <w:rFonts w:eastAsia="Times New Roman" w:cs="Calibri"/>
          <w:color w:val="232323"/>
          <w:sz w:val="24"/>
          <w:szCs w:val="24"/>
          <w:lang w:val="en-US"/>
        </w:rPr>
        <w:t>c</w:t>
      </w:r>
      <w:r w:rsidR="00036267" w:rsidRPr="00BC146A">
        <w:rPr>
          <w:rFonts w:eastAsia="Times New Roman" w:cs="Calibri"/>
          <w:color w:val="232323"/>
          <w:sz w:val="24"/>
          <w:szCs w:val="24"/>
          <w:lang w:val="en-US"/>
        </w:rPr>
        <w:t>ontribu</w:t>
      </w:r>
      <w:r w:rsidR="00533F2A" w:rsidRPr="00BC146A">
        <w:rPr>
          <w:rFonts w:eastAsia="Times New Roman" w:cs="Calibri"/>
          <w:color w:val="232323"/>
          <w:sz w:val="24"/>
          <w:szCs w:val="24"/>
          <w:lang w:val="en-US"/>
        </w:rPr>
        <w:t>ț</w:t>
      </w:r>
      <w:r w:rsidR="00036267" w:rsidRPr="00BC146A">
        <w:rPr>
          <w:rFonts w:eastAsia="Times New Roman" w:cs="Calibri"/>
          <w:color w:val="232323"/>
          <w:sz w:val="24"/>
          <w:szCs w:val="24"/>
          <w:lang w:val="en-US"/>
        </w:rPr>
        <w:t>ie națională: 5.369.328,46 lei</w:t>
      </w:r>
      <w:r w:rsidR="00D95088" w:rsidRPr="00BC146A">
        <w:rPr>
          <w:rFonts w:eastAsia="Times New Roman" w:cs="Calibri"/>
          <w:color w:val="232323"/>
          <w:sz w:val="24"/>
          <w:szCs w:val="24"/>
          <w:lang w:val="en-US"/>
        </w:rPr>
        <w:t>, valoare cofinanțare eligibilă beneficiar: 223.722,01 RON.</w:t>
      </w:r>
    </w:p>
    <w:p w14:paraId="7417CDE1" w14:textId="77777777" w:rsidR="00FD5BA4" w:rsidRPr="00FD5BA4" w:rsidRDefault="00FD5BA4" w:rsidP="008F79E8">
      <w:pPr>
        <w:spacing w:after="0" w:line="360" w:lineRule="auto"/>
        <w:jc w:val="both"/>
        <w:rPr>
          <w:rFonts w:eastAsia="Times New Roman" w:cs="Calibri"/>
          <w:color w:val="232323"/>
          <w:sz w:val="24"/>
          <w:szCs w:val="24"/>
          <w:lang w:val="en-US"/>
        </w:rPr>
      </w:pPr>
    </w:p>
    <w:p w14:paraId="16D5876C" w14:textId="06D76555" w:rsidR="000F2E21" w:rsidRPr="00626D0F" w:rsidRDefault="000F2E21" w:rsidP="008F79E8">
      <w:pPr>
        <w:spacing w:after="0" w:line="360" w:lineRule="auto"/>
        <w:jc w:val="both"/>
        <w:rPr>
          <w:rFonts w:asciiTheme="minorHAnsi" w:eastAsia="Times New Roman" w:hAnsiTheme="minorHAnsi" w:cstheme="minorHAnsi"/>
          <w:color w:val="232323"/>
          <w:sz w:val="24"/>
          <w:szCs w:val="24"/>
          <w:lang w:val="en-US"/>
        </w:rPr>
      </w:pPr>
      <w:r w:rsidRPr="00626D0F">
        <w:rPr>
          <w:rFonts w:asciiTheme="minorHAnsi" w:eastAsia="Times New Roman" w:hAnsiTheme="minorHAnsi" w:cstheme="minorHAnsi"/>
          <w:color w:val="232323"/>
          <w:sz w:val="24"/>
          <w:szCs w:val="24"/>
          <w:lang w:val="en-US"/>
        </w:rPr>
        <w:t xml:space="preserve">Oraș Săcueni, str. Libertății, nr 1, email: </w:t>
      </w:r>
      <w:hyperlink r:id="rId8" w:history="1">
        <w:r w:rsidRPr="00626D0F">
          <w:rPr>
            <w:rStyle w:val="Hyperlink"/>
            <w:rFonts w:asciiTheme="minorHAnsi" w:eastAsia="Times New Roman" w:hAnsiTheme="minorHAnsi" w:cstheme="minorHAnsi"/>
            <w:sz w:val="24"/>
            <w:szCs w:val="24"/>
            <w:lang w:val="en-US"/>
          </w:rPr>
          <w:t>orassacueni@gmail.com</w:t>
        </w:r>
      </w:hyperlink>
    </w:p>
    <w:p w14:paraId="18B8F4FB" w14:textId="29139151" w:rsidR="000F2E21" w:rsidRPr="00626D0F" w:rsidRDefault="000F2E21" w:rsidP="00215C15">
      <w:pPr>
        <w:spacing w:line="240" w:lineRule="auto"/>
        <w:jc w:val="both"/>
        <w:rPr>
          <w:rFonts w:asciiTheme="minorHAnsi" w:eastAsia="Times New Roman" w:hAnsiTheme="minorHAnsi" w:cstheme="minorHAnsi"/>
          <w:color w:val="232323"/>
          <w:sz w:val="24"/>
          <w:szCs w:val="24"/>
          <w:lang w:val="en-US"/>
        </w:rPr>
      </w:pPr>
      <w:r w:rsidRPr="00626D0F">
        <w:rPr>
          <w:rFonts w:asciiTheme="minorHAnsi" w:eastAsia="Times New Roman" w:hAnsiTheme="minorHAnsi" w:cstheme="minorHAnsi"/>
          <w:color w:val="232323"/>
          <w:sz w:val="24"/>
          <w:szCs w:val="24"/>
          <w:lang w:val="en-US"/>
        </w:rPr>
        <w:t>Telefon:025952194, Fax:0259352195</w:t>
      </w:r>
    </w:p>
    <w:p w14:paraId="0E0031E1" w14:textId="77777777" w:rsidR="00FD5BA4" w:rsidRDefault="00FD5BA4" w:rsidP="007757FF">
      <w:pPr>
        <w:jc w:val="center"/>
        <w:rPr>
          <w:b/>
          <w:bCs/>
          <w:i/>
          <w:iCs/>
          <w:sz w:val="32"/>
        </w:rPr>
      </w:pPr>
    </w:p>
    <w:p w14:paraId="1191975C" w14:textId="77777777" w:rsidR="00FD5BA4" w:rsidRDefault="00FD5BA4" w:rsidP="007757FF">
      <w:pPr>
        <w:jc w:val="center"/>
        <w:rPr>
          <w:b/>
          <w:bCs/>
          <w:i/>
          <w:iCs/>
          <w:sz w:val="32"/>
        </w:rPr>
      </w:pPr>
    </w:p>
    <w:p w14:paraId="559BC639" w14:textId="77777777" w:rsidR="00FD5BA4" w:rsidRDefault="00FD5BA4" w:rsidP="007757FF">
      <w:pPr>
        <w:jc w:val="center"/>
        <w:rPr>
          <w:b/>
          <w:bCs/>
          <w:i/>
          <w:iCs/>
          <w:sz w:val="32"/>
        </w:rPr>
      </w:pPr>
    </w:p>
    <w:p w14:paraId="119D5223" w14:textId="77777777" w:rsidR="00FD5BA4" w:rsidRDefault="00FD5BA4" w:rsidP="007757FF">
      <w:pPr>
        <w:jc w:val="center"/>
        <w:rPr>
          <w:b/>
          <w:bCs/>
          <w:i/>
          <w:iCs/>
          <w:sz w:val="32"/>
        </w:rPr>
      </w:pPr>
    </w:p>
    <w:p w14:paraId="4482DF3B" w14:textId="50422AF2" w:rsidR="00FD5BA4" w:rsidRDefault="00FD5BA4" w:rsidP="007757FF">
      <w:pPr>
        <w:jc w:val="center"/>
        <w:rPr>
          <w:b/>
          <w:bCs/>
          <w:i/>
          <w:iCs/>
          <w:sz w:val="32"/>
        </w:rPr>
      </w:pPr>
    </w:p>
    <w:p w14:paraId="157669A6" w14:textId="7ABFAFB6" w:rsidR="00FD5BA4" w:rsidRDefault="00FD5BA4" w:rsidP="007757FF">
      <w:pPr>
        <w:jc w:val="center"/>
        <w:rPr>
          <w:b/>
          <w:bCs/>
          <w:i/>
          <w:iCs/>
          <w:sz w:val="32"/>
        </w:rPr>
      </w:pPr>
    </w:p>
    <w:p w14:paraId="26C4D1FA" w14:textId="67B83D35" w:rsidR="00FD5BA4" w:rsidRDefault="00FD5BA4" w:rsidP="007757FF">
      <w:pPr>
        <w:jc w:val="center"/>
        <w:rPr>
          <w:b/>
          <w:bCs/>
          <w:i/>
          <w:iCs/>
          <w:sz w:val="32"/>
        </w:rPr>
      </w:pPr>
    </w:p>
    <w:p w14:paraId="22110ED8" w14:textId="0373403A" w:rsidR="00FD5BA4" w:rsidRDefault="00FD5BA4" w:rsidP="007757FF">
      <w:pPr>
        <w:jc w:val="center"/>
        <w:rPr>
          <w:b/>
          <w:bCs/>
          <w:i/>
          <w:iCs/>
          <w:sz w:val="32"/>
        </w:rPr>
      </w:pPr>
    </w:p>
    <w:p w14:paraId="777396AE" w14:textId="28689875" w:rsidR="00FD5BA4" w:rsidRDefault="00FD5BA4" w:rsidP="007757FF">
      <w:pPr>
        <w:jc w:val="center"/>
        <w:rPr>
          <w:b/>
          <w:bCs/>
          <w:i/>
          <w:iCs/>
          <w:sz w:val="32"/>
        </w:rPr>
      </w:pPr>
    </w:p>
    <w:p w14:paraId="487CBF9F" w14:textId="21CEFFC5" w:rsidR="00FD5BA4" w:rsidRDefault="00FD5BA4" w:rsidP="007757FF">
      <w:pPr>
        <w:jc w:val="center"/>
        <w:rPr>
          <w:b/>
          <w:bCs/>
          <w:i/>
          <w:iCs/>
          <w:sz w:val="32"/>
        </w:rPr>
      </w:pPr>
    </w:p>
    <w:p w14:paraId="1D36FA04" w14:textId="77777777" w:rsidR="00FD5BA4" w:rsidRDefault="00FD5BA4" w:rsidP="007757FF">
      <w:pPr>
        <w:jc w:val="center"/>
        <w:rPr>
          <w:b/>
          <w:bCs/>
          <w:i/>
          <w:iCs/>
          <w:sz w:val="32"/>
        </w:rPr>
      </w:pPr>
    </w:p>
    <w:p w14:paraId="71D4136E" w14:textId="77777777" w:rsidR="00FD5BA4" w:rsidRDefault="00FD5BA4" w:rsidP="007757FF">
      <w:pPr>
        <w:jc w:val="center"/>
        <w:rPr>
          <w:b/>
          <w:bCs/>
          <w:i/>
          <w:iCs/>
          <w:sz w:val="32"/>
        </w:rPr>
      </w:pPr>
    </w:p>
    <w:p w14:paraId="14C22A83" w14:textId="6FFA5D2B" w:rsidR="00910C07" w:rsidRPr="007757FF" w:rsidRDefault="00F12D5F" w:rsidP="007757FF">
      <w:pPr>
        <w:jc w:val="center"/>
        <w:rPr>
          <w:b/>
          <w:bCs/>
          <w:i/>
          <w:iCs/>
          <w:sz w:val="32"/>
        </w:rPr>
      </w:pPr>
      <w:r w:rsidRPr="00F12D5F">
        <w:rPr>
          <w:b/>
          <w:bCs/>
          <w:i/>
          <w:iCs/>
          <w:sz w:val="32"/>
        </w:rPr>
        <w:t>Investim în viitorul regiunii!</w:t>
      </w:r>
    </w:p>
    <w:sectPr w:rsidR="00910C07" w:rsidRPr="007757FF" w:rsidSect="008F79E8">
      <w:headerReference w:type="even" r:id="rId9"/>
      <w:headerReference w:type="default" r:id="rId10"/>
      <w:footerReference w:type="default" r:id="rId11"/>
      <w:headerReference w:type="first" r:id="rId12"/>
      <w:footerReference w:type="first" r:id="rId13"/>
      <w:pgSz w:w="11906" w:h="16838"/>
      <w:pgMar w:top="1440" w:right="1466" w:bottom="63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4CC0" w14:textId="77777777" w:rsidR="000E4065" w:rsidRDefault="000E4065" w:rsidP="00CB0F18">
      <w:pPr>
        <w:spacing w:after="0" w:line="240" w:lineRule="auto"/>
      </w:pPr>
      <w:r>
        <w:separator/>
      </w:r>
    </w:p>
  </w:endnote>
  <w:endnote w:type="continuationSeparator" w:id="0">
    <w:p w14:paraId="648A990C" w14:textId="77777777" w:rsidR="000E4065" w:rsidRDefault="000E4065" w:rsidP="00CB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66D1" w14:textId="77777777" w:rsidR="00D56705" w:rsidRDefault="00D56705" w:rsidP="00D56705">
    <w:pPr>
      <w:pStyle w:val="Footer"/>
    </w:pPr>
  </w:p>
  <w:p w14:paraId="06EC3499" w14:textId="77777777" w:rsidR="00D56705" w:rsidRDefault="00D56705" w:rsidP="00D56705">
    <w:pPr>
      <w:pStyle w:val="Footer"/>
    </w:pPr>
    <w:r>
      <w:rPr>
        <w:noProof/>
        <w:lang w:eastAsia="ro-RO"/>
      </w:rPr>
      <w:drawing>
        <wp:anchor distT="0" distB="0" distL="114300" distR="114300" simplePos="0" relativeHeight="251666432" behindDoc="0" locked="0" layoutInCell="1" allowOverlap="1" wp14:anchorId="7078F39D" wp14:editId="6B26BC07">
          <wp:simplePos x="0" y="0"/>
          <wp:positionH relativeFrom="margin">
            <wp:align>center</wp:align>
          </wp:positionH>
          <wp:positionV relativeFrom="paragraph">
            <wp:posOffset>106045</wp:posOffset>
          </wp:positionV>
          <wp:extent cx="2438400" cy="1581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EAA8ECD" w14:textId="77777777" w:rsidR="00D56705" w:rsidRDefault="00D56705" w:rsidP="00D56705">
    <w:pPr>
      <w:pStyle w:val="Footer"/>
    </w:pPr>
  </w:p>
  <w:p w14:paraId="6035114F" w14:textId="77777777" w:rsidR="00D56705" w:rsidRPr="00D7265C" w:rsidRDefault="00D56705" w:rsidP="00D56705">
    <w:pPr>
      <w:pStyle w:val="Footer"/>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4CB36650" w14:textId="77777777" w:rsidR="00F12D5F" w:rsidRDefault="00F12D5F" w:rsidP="00F12D5F">
    <w:pPr>
      <w:pStyle w:val="Alineat"/>
      <w:spacing w:before="0" w:after="0"/>
      <w:ind w:left="284" w:firstLine="0"/>
      <w:jc w:val="center"/>
      <w:rPr>
        <w:sz w:val="18"/>
        <w:szCs w:val="18"/>
      </w:rPr>
    </w:pPr>
  </w:p>
  <w:p w14:paraId="3F19C93F" w14:textId="5B4A4E8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9E92" w14:textId="77777777" w:rsidR="00D56705" w:rsidRDefault="00D56705" w:rsidP="00D56705">
    <w:pPr>
      <w:pStyle w:val="Footer"/>
    </w:pPr>
  </w:p>
  <w:p w14:paraId="600B290B" w14:textId="77777777" w:rsidR="00D56705" w:rsidRDefault="00D56705" w:rsidP="00D56705">
    <w:pPr>
      <w:pStyle w:val="Footer"/>
    </w:pPr>
    <w:r>
      <w:rPr>
        <w:noProof/>
        <w:lang w:eastAsia="ro-RO"/>
      </w:rPr>
      <w:drawing>
        <wp:anchor distT="0" distB="0" distL="114300" distR="114300" simplePos="0" relativeHeight="251668480" behindDoc="0" locked="0" layoutInCell="1" allowOverlap="1" wp14:anchorId="79B734B9" wp14:editId="046E8908">
          <wp:simplePos x="0" y="0"/>
          <wp:positionH relativeFrom="margin">
            <wp:align>center</wp:align>
          </wp:positionH>
          <wp:positionV relativeFrom="paragraph">
            <wp:posOffset>106045</wp:posOffset>
          </wp:positionV>
          <wp:extent cx="2438400" cy="1581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7327B51" w14:textId="77777777" w:rsidR="00D56705" w:rsidRDefault="00D56705" w:rsidP="00D56705">
    <w:pPr>
      <w:pStyle w:val="Footer"/>
    </w:pPr>
  </w:p>
  <w:p w14:paraId="56B1909D" w14:textId="77777777" w:rsidR="00D56705" w:rsidRPr="00D7265C" w:rsidRDefault="00D56705" w:rsidP="00D56705">
    <w:pPr>
      <w:pStyle w:val="Footer"/>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7505CE18" w14:textId="77777777" w:rsidR="00D56705" w:rsidRPr="00D7265C" w:rsidRDefault="00D56705" w:rsidP="00D56705">
    <w:pPr>
      <w:pStyle w:val="Footer"/>
      <w:jc w:val="center"/>
      <w:rPr>
        <w:b/>
        <w:color w:val="002060"/>
        <w:sz w:val="18"/>
        <w:szCs w:val="18"/>
      </w:rPr>
    </w:pPr>
  </w:p>
  <w:p w14:paraId="61E6BBEA" w14:textId="7777777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D693" w14:textId="77777777" w:rsidR="000E4065" w:rsidRDefault="000E4065" w:rsidP="00CB0F18">
      <w:pPr>
        <w:spacing w:after="0" w:line="240" w:lineRule="auto"/>
      </w:pPr>
      <w:r>
        <w:separator/>
      </w:r>
    </w:p>
  </w:footnote>
  <w:footnote w:type="continuationSeparator" w:id="0">
    <w:p w14:paraId="7B87DC17" w14:textId="77777777" w:rsidR="000E4065" w:rsidRDefault="000E4065" w:rsidP="00CB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61EE" w14:textId="77777777" w:rsidR="007019AE" w:rsidRDefault="00000000">
    <w:pPr>
      <w:pStyle w:val="Header"/>
    </w:pPr>
    <w:r>
      <w:rPr>
        <w:noProof/>
        <w:lang w:eastAsia="ro-RO"/>
      </w:rPr>
      <w:pict w14:anchorId="22605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4" o:spid="_x0000_s1027" type="#_x0000_t75" style="position:absolute;margin-left:0;margin-top:0;width:451.2pt;height:191.75pt;z-index:-251656192;mso-position-horizontal:center;mso-position-horizontal-relative:margin;mso-position-vertical:center;mso-position-vertical-relative:margin" o:allowincell="f">
          <v:imagedata r:id="rId1" o:title="fundal prezent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DC24" w14:textId="6F5D7CC5" w:rsidR="00CB0F18" w:rsidRDefault="00000000">
    <w:pPr>
      <w:pStyle w:val="Header"/>
    </w:pPr>
    <w:r>
      <w:rPr>
        <w:rFonts w:ascii="Trebuchet MS" w:hAnsi="Trebuchet MS" w:cs="Arial"/>
        <w:noProof/>
        <w:sz w:val="24"/>
        <w:szCs w:val="24"/>
        <w:lang w:eastAsia="ro-RO"/>
      </w:rPr>
      <w:pict w14:anchorId="657F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5" o:spid="_x0000_s1028" type="#_x0000_t75" style="position:absolute;margin-left:0;margin-top:0;width:451.2pt;height:191.75pt;z-index:-251655168;mso-position-horizontal:center;mso-position-horizontal-relative:margin;mso-position-vertical:center;mso-position-vertical-relative:margin" o:allowincell="f">
          <v:imagedata r:id="rId1" o:title="fundal prezent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5710" w14:textId="77777777" w:rsidR="007019AE" w:rsidRDefault="00DD7EE7">
    <w:pPr>
      <w:pStyle w:val="Header"/>
    </w:pPr>
    <w:r>
      <w:rPr>
        <w:noProof/>
        <w:lang w:eastAsia="ro-RO"/>
      </w:rPr>
      <w:drawing>
        <wp:inline distT="0" distB="0" distL="0" distR="0" wp14:anchorId="48084B42" wp14:editId="013C006B">
          <wp:extent cx="5731510" cy="622935"/>
          <wp:effectExtent l="0" t="0" r="2540" b="5715"/>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2935"/>
                  </a:xfrm>
                  <a:prstGeom prst="rect">
                    <a:avLst/>
                  </a:prstGeom>
                </pic:spPr>
              </pic:pic>
            </a:graphicData>
          </a:graphic>
        </wp:inline>
      </w:drawing>
    </w:r>
    <w:r w:rsidR="00000000">
      <w:rPr>
        <w:noProof/>
        <w:lang w:eastAsia="ro-RO"/>
      </w:rPr>
      <w:pict w14:anchorId="75E8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3" o:spid="_x0000_s1026" type="#_x0000_t75" style="position:absolute;margin-left:0;margin-top:0;width:451.2pt;height:191.75pt;z-index:-251657216;mso-position-horizontal:center;mso-position-horizontal-relative:margin;mso-position-vertical:center;mso-position-vertical-relative:margin" o:allowincell="f">
          <v:imagedata r:id="rId2" o:title="fundal prezent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43D"/>
    <w:multiLevelType w:val="hybridMultilevel"/>
    <w:tmpl w:val="056434D0"/>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7362C7A"/>
    <w:multiLevelType w:val="hybridMultilevel"/>
    <w:tmpl w:val="C0063F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47871E1"/>
    <w:multiLevelType w:val="hybridMultilevel"/>
    <w:tmpl w:val="53FA0D40"/>
    <w:lvl w:ilvl="0" w:tplc="D3C02852">
      <w:start w:val="29"/>
      <w:numFmt w:val="bullet"/>
      <w:lvlText w:val="-"/>
      <w:lvlJc w:val="left"/>
      <w:pPr>
        <w:ind w:left="2484" w:hanging="360"/>
      </w:pPr>
      <w:rPr>
        <w:rFonts w:ascii="Calibri" w:eastAsia="Calibri" w:hAnsi="Calibri" w:cs="Calibri" w:hint="default"/>
        <w:b/>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 w15:restartNumberingAfterBreak="0">
    <w:nsid w:val="753D01CE"/>
    <w:multiLevelType w:val="hybridMultilevel"/>
    <w:tmpl w:val="28B298C8"/>
    <w:lvl w:ilvl="0" w:tplc="CE5AD620">
      <w:start w:val="29"/>
      <w:numFmt w:val="bullet"/>
      <w:lvlText w:val="-"/>
      <w:lvlJc w:val="left"/>
      <w:pPr>
        <w:ind w:left="2484" w:hanging="360"/>
      </w:pPr>
      <w:rPr>
        <w:rFonts w:ascii="Calibri" w:eastAsia="Calibri" w:hAnsi="Calibri" w:cs="Calibri" w:hint="default"/>
        <w:b/>
        <w:i w:val="0"/>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num w:numId="1" w16cid:durableId="182787103">
    <w:abstractNumId w:val="0"/>
  </w:num>
  <w:num w:numId="2" w16cid:durableId="2037388179">
    <w:abstractNumId w:val="1"/>
  </w:num>
  <w:num w:numId="3" w16cid:durableId="217472922">
    <w:abstractNumId w:val="3"/>
  </w:num>
  <w:num w:numId="4" w16cid:durableId="179131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18"/>
    <w:rsid w:val="00036267"/>
    <w:rsid w:val="0009114A"/>
    <w:rsid w:val="000D05E7"/>
    <w:rsid w:val="000E4065"/>
    <w:rsid w:val="000F2E21"/>
    <w:rsid w:val="001141C7"/>
    <w:rsid w:val="00171B6F"/>
    <w:rsid w:val="001C499A"/>
    <w:rsid w:val="002002A5"/>
    <w:rsid w:val="00215C15"/>
    <w:rsid w:val="00224D97"/>
    <w:rsid w:val="00261028"/>
    <w:rsid w:val="002646E9"/>
    <w:rsid w:val="00275A4E"/>
    <w:rsid w:val="00276E4C"/>
    <w:rsid w:val="002804DD"/>
    <w:rsid w:val="002947B4"/>
    <w:rsid w:val="002A3259"/>
    <w:rsid w:val="002B238F"/>
    <w:rsid w:val="002E47F5"/>
    <w:rsid w:val="00316816"/>
    <w:rsid w:val="00323B14"/>
    <w:rsid w:val="003D5FCF"/>
    <w:rsid w:val="004814CB"/>
    <w:rsid w:val="004B6F02"/>
    <w:rsid w:val="004D6B07"/>
    <w:rsid w:val="00513D4A"/>
    <w:rsid w:val="00533F2A"/>
    <w:rsid w:val="005A33E0"/>
    <w:rsid w:val="005B025F"/>
    <w:rsid w:val="005B73D2"/>
    <w:rsid w:val="005D252E"/>
    <w:rsid w:val="005E5D11"/>
    <w:rsid w:val="00604533"/>
    <w:rsid w:val="006120C5"/>
    <w:rsid w:val="00617D07"/>
    <w:rsid w:val="00626D0F"/>
    <w:rsid w:val="00650530"/>
    <w:rsid w:val="00657A9D"/>
    <w:rsid w:val="006676E3"/>
    <w:rsid w:val="006A5B18"/>
    <w:rsid w:val="006F15A9"/>
    <w:rsid w:val="007019AE"/>
    <w:rsid w:val="007031FE"/>
    <w:rsid w:val="00705621"/>
    <w:rsid w:val="007757FF"/>
    <w:rsid w:val="00820D62"/>
    <w:rsid w:val="00832033"/>
    <w:rsid w:val="008923BF"/>
    <w:rsid w:val="008B7685"/>
    <w:rsid w:val="008E3240"/>
    <w:rsid w:val="008F4DBA"/>
    <w:rsid w:val="008F79E8"/>
    <w:rsid w:val="00903DFD"/>
    <w:rsid w:val="00910C07"/>
    <w:rsid w:val="00921845"/>
    <w:rsid w:val="009303CE"/>
    <w:rsid w:val="00981704"/>
    <w:rsid w:val="009A00E6"/>
    <w:rsid w:val="009C3799"/>
    <w:rsid w:val="009D66D4"/>
    <w:rsid w:val="00A11029"/>
    <w:rsid w:val="00A11942"/>
    <w:rsid w:val="00A62835"/>
    <w:rsid w:val="00A65288"/>
    <w:rsid w:val="00AA59B1"/>
    <w:rsid w:val="00AE4E18"/>
    <w:rsid w:val="00B07397"/>
    <w:rsid w:val="00B46E92"/>
    <w:rsid w:val="00B56502"/>
    <w:rsid w:val="00B9055B"/>
    <w:rsid w:val="00BA1101"/>
    <w:rsid w:val="00BC146A"/>
    <w:rsid w:val="00BE58E6"/>
    <w:rsid w:val="00C001F8"/>
    <w:rsid w:val="00C05583"/>
    <w:rsid w:val="00C2497D"/>
    <w:rsid w:val="00C3189B"/>
    <w:rsid w:val="00C57533"/>
    <w:rsid w:val="00C7124F"/>
    <w:rsid w:val="00CB0F18"/>
    <w:rsid w:val="00CB4B32"/>
    <w:rsid w:val="00CB574D"/>
    <w:rsid w:val="00CE4F89"/>
    <w:rsid w:val="00D36DAE"/>
    <w:rsid w:val="00D56705"/>
    <w:rsid w:val="00D61199"/>
    <w:rsid w:val="00D95088"/>
    <w:rsid w:val="00DA2884"/>
    <w:rsid w:val="00DD7EE7"/>
    <w:rsid w:val="00E31F7C"/>
    <w:rsid w:val="00E85E68"/>
    <w:rsid w:val="00EC4130"/>
    <w:rsid w:val="00EF3E59"/>
    <w:rsid w:val="00F12D5F"/>
    <w:rsid w:val="00F4516A"/>
    <w:rsid w:val="00F65773"/>
    <w:rsid w:val="00FB0C57"/>
    <w:rsid w:val="00FC3C5F"/>
    <w:rsid w:val="00FD5BA4"/>
    <w:rsid w:val="00FE7D02"/>
    <w:rsid w:val="00FF7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06ED"/>
  <w15:chartTrackingRefBased/>
  <w15:docId w15:val="{CAA996DE-C2F4-4C42-AEF9-DE13167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1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F18"/>
    <w:rPr>
      <w:rFonts w:ascii="Calibri" w:eastAsia="Calibri" w:hAnsi="Calibri" w:cs="Times New Roman"/>
    </w:rPr>
  </w:style>
  <w:style w:type="paragraph" w:styleId="Footer">
    <w:name w:val="footer"/>
    <w:basedOn w:val="Normal"/>
    <w:link w:val="FooterChar"/>
    <w:uiPriority w:val="99"/>
    <w:unhideWhenUsed/>
    <w:rsid w:val="00CB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F18"/>
    <w:rPr>
      <w:rFonts w:ascii="Calibri" w:eastAsia="Calibri" w:hAnsi="Calibri" w:cs="Times New Roman"/>
    </w:rPr>
  </w:style>
  <w:style w:type="character" w:styleId="Strong">
    <w:name w:val="Strong"/>
    <w:basedOn w:val="DefaultParagraphFont"/>
    <w:uiPriority w:val="22"/>
    <w:qFormat/>
    <w:rsid w:val="00D36DAE"/>
    <w:rPr>
      <w:b/>
      <w:bCs/>
    </w:rPr>
  </w:style>
  <w:style w:type="paragraph" w:customStyle="1" w:styleId="Default">
    <w:name w:val="Default"/>
    <w:rsid w:val="009303C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0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55B"/>
    <w:rPr>
      <w:rFonts w:ascii="Segoe UI" w:eastAsia="Calibri" w:hAnsi="Segoe UI" w:cs="Segoe UI"/>
      <w:sz w:val="18"/>
      <w:szCs w:val="18"/>
    </w:rPr>
  </w:style>
  <w:style w:type="character" w:styleId="Hyperlink">
    <w:name w:val="Hyperlink"/>
    <w:basedOn w:val="DefaultParagraphFont"/>
    <w:uiPriority w:val="99"/>
    <w:unhideWhenUsed/>
    <w:rsid w:val="005E5D11"/>
    <w:rPr>
      <w:color w:val="0000FF"/>
      <w:u w:val="single"/>
    </w:rPr>
  </w:style>
  <w:style w:type="paragraph" w:styleId="ListParagraph">
    <w:name w:val="List Paragraph"/>
    <w:basedOn w:val="Normal"/>
    <w:uiPriority w:val="34"/>
    <w:qFormat/>
    <w:rsid w:val="005E5D11"/>
    <w:pPr>
      <w:ind w:left="720"/>
      <w:contextualSpacing/>
    </w:pPr>
  </w:style>
  <w:style w:type="paragraph" w:customStyle="1" w:styleId="Alineat">
    <w:name w:val="Alineat"/>
    <w:basedOn w:val="ListParagraph"/>
    <w:link w:val="AlineatChar"/>
    <w:qFormat/>
    <w:rsid w:val="00F12D5F"/>
    <w:pPr>
      <w:spacing w:before="40" w:after="40" w:line="240" w:lineRule="auto"/>
      <w:ind w:left="1026"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F12D5F"/>
    <w:rPr>
      <w:rFonts w:eastAsia="Times New Roman"/>
      <w:iCs/>
      <w:noProof/>
      <w:sz w:val="20"/>
      <w:szCs w:val="24"/>
      <w:lang w:eastAsia="sk-SK"/>
    </w:rPr>
  </w:style>
  <w:style w:type="paragraph" w:customStyle="1" w:styleId="yiv8908233997msonormal">
    <w:name w:val="yiv8908233997msonormal"/>
    <w:basedOn w:val="Normal"/>
    <w:rsid w:val="00BC146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8908233997">
    <w:name w:val="yiv8908233997"/>
    <w:basedOn w:val="DefaultParagraphFont"/>
    <w:rsid w:val="00BC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1297">
      <w:bodyDiv w:val="1"/>
      <w:marLeft w:val="0"/>
      <w:marRight w:val="0"/>
      <w:marTop w:val="0"/>
      <w:marBottom w:val="0"/>
      <w:divBdr>
        <w:top w:val="none" w:sz="0" w:space="0" w:color="auto"/>
        <w:left w:val="none" w:sz="0" w:space="0" w:color="auto"/>
        <w:bottom w:val="none" w:sz="0" w:space="0" w:color="auto"/>
        <w:right w:val="none" w:sz="0" w:space="0" w:color="auto"/>
      </w:divBdr>
      <w:divsChild>
        <w:div w:id="1189493014">
          <w:marLeft w:val="0"/>
          <w:marRight w:val="0"/>
          <w:marTop w:val="0"/>
          <w:marBottom w:val="0"/>
          <w:divBdr>
            <w:top w:val="none" w:sz="0" w:space="0" w:color="auto"/>
            <w:left w:val="none" w:sz="0" w:space="0" w:color="auto"/>
            <w:bottom w:val="none" w:sz="0" w:space="0" w:color="auto"/>
            <w:right w:val="none" w:sz="0" w:space="0" w:color="auto"/>
          </w:divBdr>
        </w:div>
      </w:divsChild>
    </w:div>
    <w:div w:id="425350457">
      <w:bodyDiv w:val="1"/>
      <w:marLeft w:val="0"/>
      <w:marRight w:val="0"/>
      <w:marTop w:val="0"/>
      <w:marBottom w:val="0"/>
      <w:divBdr>
        <w:top w:val="none" w:sz="0" w:space="0" w:color="auto"/>
        <w:left w:val="none" w:sz="0" w:space="0" w:color="auto"/>
        <w:bottom w:val="none" w:sz="0" w:space="0" w:color="auto"/>
        <w:right w:val="none" w:sz="0" w:space="0" w:color="auto"/>
      </w:divBdr>
    </w:div>
    <w:div w:id="460269074">
      <w:bodyDiv w:val="1"/>
      <w:marLeft w:val="0"/>
      <w:marRight w:val="0"/>
      <w:marTop w:val="0"/>
      <w:marBottom w:val="0"/>
      <w:divBdr>
        <w:top w:val="none" w:sz="0" w:space="0" w:color="auto"/>
        <w:left w:val="none" w:sz="0" w:space="0" w:color="auto"/>
        <w:bottom w:val="none" w:sz="0" w:space="0" w:color="auto"/>
        <w:right w:val="none" w:sz="0" w:space="0" w:color="auto"/>
      </w:divBdr>
    </w:div>
    <w:div w:id="657147374">
      <w:bodyDiv w:val="1"/>
      <w:marLeft w:val="0"/>
      <w:marRight w:val="0"/>
      <w:marTop w:val="0"/>
      <w:marBottom w:val="0"/>
      <w:divBdr>
        <w:top w:val="none" w:sz="0" w:space="0" w:color="auto"/>
        <w:left w:val="none" w:sz="0" w:space="0" w:color="auto"/>
        <w:bottom w:val="none" w:sz="0" w:space="0" w:color="auto"/>
        <w:right w:val="none" w:sz="0" w:space="0" w:color="auto"/>
      </w:divBdr>
    </w:div>
    <w:div w:id="1136411405">
      <w:bodyDiv w:val="1"/>
      <w:marLeft w:val="0"/>
      <w:marRight w:val="0"/>
      <w:marTop w:val="0"/>
      <w:marBottom w:val="0"/>
      <w:divBdr>
        <w:top w:val="none" w:sz="0" w:space="0" w:color="auto"/>
        <w:left w:val="none" w:sz="0" w:space="0" w:color="auto"/>
        <w:bottom w:val="none" w:sz="0" w:space="0" w:color="auto"/>
        <w:right w:val="none" w:sz="0" w:space="0" w:color="auto"/>
      </w:divBdr>
      <w:divsChild>
        <w:div w:id="1202864691">
          <w:marLeft w:val="0"/>
          <w:marRight w:val="0"/>
          <w:marTop w:val="0"/>
          <w:marBottom w:val="0"/>
          <w:divBdr>
            <w:top w:val="none" w:sz="0" w:space="0" w:color="auto"/>
            <w:left w:val="none" w:sz="0" w:space="0" w:color="auto"/>
            <w:bottom w:val="none" w:sz="0" w:space="0" w:color="auto"/>
            <w:right w:val="none" w:sz="0" w:space="0" w:color="auto"/>
          </w:divBdr>
          <w:divsChild>
            <w:div w:id="45757882">
              <w:marLeft w:val="0"/>
              <w:marRight w:val="0"/>
              <w:marTop w:val="0"/>
              <w:marBottom w:val="0"/>
              <w:divBdr>
                <w:top w:val="none" w:sz="0" w:space="0" w:color="auto"/>
                <w:left w:val="none" w:sz="0" w:space="0" w:color="auto"/>
                <w:bottom w:val="none" w:sz="0" w:space="0" w:color="auto"/>
                <w:right w:val="none" w:sz="0" w:space="0" w:color="auto"/>
              </w:divBdr>
              <w:divsChild>
                <w:div w:id="153491107">
                  <w:marLeft w:val="0"/>
                  <w:marRight w:val="0"/>
                  <w:marTop w:val="0"/>
                  <w:marBottom w:val="0"/>
                  <w:divBdr>
                    <w:top w:val="none" w:sz="0" w:space="0" w:color="auto"/>
                    <w:left w:val="none" w:sz="0" w:space="0" w:color="auto"/>
                    <w:bottom w:val="none" w:sz="0" w:space="0" w:color="auto"/>
                    <w:right w:val="none" w:sz="0" w:space="0" w:color="auto"/>
                  </w:divBdr>
                  <w:divsChild>
                    <w:div w:id="501748574">
                      <w:marLeft w:val="0"/>
                      <w:marRight w:val="0"/>
                      <w:marTop w:val="0"/>
                      <w:marBottom w:val="0"/>
                      <w:divBdr>
                        <w:top w:val="none" w:sz="0" w:space="0" w:color="auto"/>
                        <w:left w:val="none" w:sz="0" w:space="0" w:color="auto"/>
                        <w:bottom w:val="none" w:sz="0" w:space="0" w:color="auto"/>
                        <w:right w:val="none" w:sz="0" w:space="0" w:color="auto"/>
                      </w:divBdr>
                      <w:divsChild>
                        <w:div w:id="562565636">
                          <w:marLeft w:val="0"/>
                          <w:marRight w:val="0"/>
                          <w:marTop w:val="0"/>
                          <w:marBottom w:val="0"/>
                          <w:divBdr>
                            <w:top w:val="none" w:sz="0" w:space="0" w:color="auto"/>
                            <w:left w:val="none" w:sz="0" w:space="0" w:color="auto"/>
                            <w:bottom w:val="none" w:sz="0" w:space="0" w:color="auto"/>
                            <w:right w:val="none" w:sz="0" w:space="0" w:color="auto"/>
                          </w:divBdr>
                          <w:divsChild>
                            <w:div w:id="2053455914">
                              <w:marLeft w:val="0"/>
                              <w:marRight w:val="0"/>
                              <w:marTop w:val="0"/>
                              <w:marBottom w:val="0"/>
                              <w:divBdr>
                                <w:top w:val="none" w:sz="0" w:space="0" w:color="auto"/>
                                <w:left w:val="none" w:sz="0" w:space="0" w:color="auto"/>
                                <w:bottom w:val="none" w:sz="0" w:space="0" w:color="auto"/>
                                <w:right w:val="none" w:sz="0" w:space="0" w:color="auto"/>
                              </w:divBdr>
                              <w:divsChild>
                                <w:div w:id="5479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384589">
      <w:bodyDiv w:val="1"/>
      <w:marLeft w:val="0"/>
      <w:marRight w:val="0"/>
      <w:marTop w:val="0"/>
      <w:marBottom w:val="0"/>
      <w:divBdr>
        <w:top w:val="none" w:sz="0" w:space="0" w:color="auto"/>
        <w:left w:val="none" w:sz="0" w:space="0" w:color="auto"/>
        <w:bottom w:val="none" w:sz="0" w:space="0" w:color="auto"/>
        <w:right w:val="none" w:sz="0" w:space="0" w:color="auto"/>
      </w:divBdr>
    </w:div>
    <w:div w:id="1868250898">
      <w:bodyDiv w:val="1"/>
      <w:marLeft w:val="0"/>
      <w:marRight w:val="0"/>
      <w:marTop w:val="0"/>
      <w:marBottom w:val="0"/>
      <w:divBdr>
        <w:top w:val="none" w:sz="0" w:space="0" w:color="auto"/>
        <w:left w:val="none" w:sz="0" w:space="0" w:color="auto"/>
        <w:bottom w:val="none" w:sz="0" w:space="0" w:color="auto"/>
        <w:right w:val="none" w:sz="0" w:space="0" w:color="auto"/>
      </w:divBdr>
    </w:div>
    <w:div w:id="1899242261">
      <w:bodyDiv w:val="1"/>
      <w:marLeft w:val="0"/>
      <w:marRight w:val="0"/>
      <w:marTop w:val="0"/>
      <w:marBottom w:val="0"/>
      <w:divBdr>
        <w:top w:val="none" w:sz="0" w:space="0" w:color="auto"/>
        <w:left w:val="none" w:sz="0" w:space="0" w:color="auto"/>
        <w:bottom w:val="none" w:sz="0" w:space="0" w:color="auto"/>
        <w:right w:val="none" w:sz="0" w:space="0" w:color="auto"/>
      </w:divBdr>
    </w:div>
    <w:div w:id="19912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ssacuen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4D4F-68DF-4CCE-8001-3A1D629E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329</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Marginean</dc:creator>
  <cp:keywords/>
  <dc:description/>
  <cp:lastModifiedBy>Windows-felhasználó</cp:lastModifiedBy>
  <cp:revision>10</cp:revision>
  <cp:lastPrinted>2022-11-10T11:18:00Z</cp:lastPrinted>
  <dcterms:created xsi:type="dcterms:W3CDTF">2024-09-26T11:08:00Z</dcterms:created>
  <dcterms:modified xsi:type="dcterms:W3CDTF">2024-09-30T12:40:00Z</dcterms:modified>
</cp:coreProperties>
</file>